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15" w:rsidRPr="00AA043F" w:rsidRDefault="00FC3015" w:rsidP="00FC3015">
      <w:pPr>
        <w:ind w:right="142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AA043F"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FC3015" w:rsidRPr="00AA043F" w:rsidRDefault="00FC3015" w:rsidP="00FC3015">
      <w:pPr>
        <w:jc w:val="center"/>
        <w:rPr>
          <w:rFonts w:ascii="Book Antiqua" w:hAnsi="Book Antiqua" w:cs="Book Antiqua"/>
          <w:sz w:val="28"/>
          <w:szCs w:val="28"/>
        </w:rPr>
      </w:pPr>
      <w:r w:rsidRPr="00AA043F"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086681" w:rsidRPr="00AA043F" w:rsidRDefault="00FC3015" w:rsidP="00086681">
      <w:pPr>
        <w:jc w:val="center"/>
        <w:rPr>
          <w:rFonts w:ascii="Book Antiqua" w:hAnsi="Book Antiqua" w:cs="Book Antiqua"/>
          <w:sz w:val="28"/>
          <w:szCs w:val="28"/>
        </w:rPr>
      </w:pPr>
      <w:r w:rsidRPr="00AA043F"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FC3015" w:rsidRPr="00086681" w:rsidRDefault="00086681" w:rsidP="00086681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AA043F"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086681" w:rsidRPr="00086681" w:rsidRDefault="00086681" w:rsidP="00086681">
      <w:pPr>
        <w:jc w:val="center"/>
        <w:rPr>
          <w:rFonts w:ascii="Book Antiqua" w:hAnsi="Book Antiqua" w:cs="Book Antiqua"/>
          <w:sz w:val="28"/>
          <w:szCs w:val="28"/>
        </w:rPr>
      </w:pPr>
    </w:p>
    <w:p w:rsidR="00FC3015" w:rsidRDefault="00BB50E8" w:rsidP="00FC30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1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0112D1">
        <w:rPr>
          <w:sz w:val="28"/>
          <w:szCs w:val="28"/>
        </w:rPr>
        <w:t>19.12.2017</w:t>
      </w:r>
      <w:r>
        <w:rPr>
          <w:sz w:val="28"/>
          <w:szCs w:val="28"/>
        </w:rPr>
        <w:t xml:space="preserve">                                  №</w:t>
      </w:r>
      <w:r w:rsidR="000112D1">
        <w:rPr>
          <w:sz w:val="28"/>
          <w:szCs w:val="28"/>
        </w:rPr>
        <w:t xml:space="preserve"> 478</w:t>
      </w:r>
    </w:p>
    <w:p w:rsidR="00FC3015" w:rsidRPr="00F3611B" w:rsidRDefault="00F3611B" w:rsidP="00F3611B">
      <w:pPr>
        <w:pStyle w:val="ConsPlusTitle"/>
      </w:pPr>
      <w:r>
        <w:rPr>
          <w:b w:val="0"/>
          <w:sz w:val="28"/>
          <w:szCs w:val="28"/>
        </w:rPr>
        <w:t xml:space="preserve"> </w:t>
      </w:r>
    </w:p>
    <w:p w:rsidR="00F26D66" w:rsidRDefault="00F26D66" w:rsidP="00F26D66">
      <w:pPr>
        <w:pStyle w:val="ConsPlusTitle"/>
        <w:jc w:val="center"/>
      </w:pPr>
      <w:r>
        <w:t xml:space="preserve">ОБ УТВЕРЖДЕНИИ ПОРЯДКА СОДЕРЖАНИЯ И РЕМОНТА </w:t>
      </w:r>
      <w:proofErr w:type="gramStart"/>
      <w:r>
        <w:t>АВТОМОБИЛЬНЫХ</w:t>
      </w:r>
      <w:proofErr w:type="gramEnd"/>
    </w:p>
    <w:p w:rsidR="00F26D66" w:rsidRPr="00F3611B" w:rsidRDefault="00F26D66" w:rsidP="00F3611B">
      <w:pPr>
        <w:pStyle w:val="ConsPlusTitle"/>
        <w:jc w:val="center"/>
        <w:rPr>
          <w:b w:val="0"/>
          <w:sz w:val="28"/>
          <w:szCs w:val="28"/>
        </w:rPr>
      </w:pPr>
      <w:r>
        <w:t xml:space="preserve">ДОРОГ ОБЩЕГО ПОЛЬЗОВАНИЯ МЕСТНОГО ЗНАЧЕНИЯ </w:t>
      </w:r>
      <w:r w:rsidR="00F3611B" w:rsidRPr="00F3611B">
        <w:rPr>
          <w:b w:val="0"/>
          <w:sz w:val="28"/>
          <w:szCs w:val="28"/>
        </w:rPr>
        <w:t>муниципального образования города Карабаново</w:t>
      </w:r>
    </w:p>
    <w:p w:rsidR="00F26D66" w:rsidRDefault="00F26D66" w:rsidP="00F26D66">
      <w:pPr>
        <w:pStyle w:val="ConsPlusNormal"/>
        <w:jc w:val="both"/>
      </w:pPr>
    </w:p>
    <w:p w:rsidR="00F3611B" w:rsidRDefault="00F26D66" w:rsidP="00F26D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9B622C"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</w:p>
    <w:p w:rsidR="00F3611B" w:rsidRDefault="00F3611B" w:rsidP="00F26D66">
      <w:pPr>
        <w:pStyle w:val="ConsPlusNormal"/>
        <w:ind w:firstLine="540"/>
        <w:jc w:val="both"/>
      </w:pPr>
    </w:p>
    <w:p w:rsidR="00F26D66" w:rsidRPr="009B622C" w:rsidRDefault="00F26D66" w:rsidP="00F3611B">
      <w:pPr>
        <w:pStyle w:val="ConsPlusNormal"/>
        <w:ind w:firstLine="540"/>
        <w:jc w:val="center"/>
        <w:rPr>
          <w:sz w:val="32"/>
          <w:szCs w:val="32"/>
        </w:rPr>
      </w:pPr>
      <w:r w:rsidRPr="009B622C">
        <w:rPr>
          <w:sz w:val="32"/>
          <w:szCs w:val="32"/>
        </w:rPr>
        <w:t>постановляю:</w:t>
      </w:r>
    </w:p>
    <w:p w:rsidR="00F26D66" w:rsidRDefault="00F26D66" w:rsidP="00F26D6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29" w:tooltip="ПОРЯДОК" w:history="1">
        <w:r w:rsidRPr="009B622C">
          <w:t>Порядок</w:t>
        </w:r>
      </w:hyperlink>
      <w:r>
        <w:t xml:space="preserve"> содержания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местного значения </w:t>
      </w:r>
      <w:r w:rsidR="00FB5EE6">
        <w:t>муниципального образования города Карабаново</w:t>
      </w:r>
      <w:r>
        <w:t xml:space="preserve"> согласно приложению.</w:t>
      </w:r>
    </w:p>
    <w:p w:rsidR="00F26D66" w:rsidRDefault="00F26D66" w:rsidP="00F26D6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9B622C">
        <w:t xml:space="preserve"> </w:t>
      </w:r>
      <w:r>
        <w:t xml:space="preserve">заместителя главы администрации </w:t>
      </w:r>
      <w:r w:rsidR="009B622C">
        <w:t>города</w:t>
      </w:r>
      <w:r>
        <w:t>.</w:t>
      </w:r>
    </w:p>
    <w:p w:rsidR="00F26D66" w:rsidRPr="000112D1" w:rsidRDefault="00F26D66" w:rsidP="00F26D66">
      <w:pPr>
        <w:pStyle w:val="ConsPlusNormal"/>
        <w:spacing w:before="200"/>
        <w:ind w:firstLine="540"/>
        <w:jc w:val="both"/>
      </w:pPr>
      <w:r>
        <w:t xml:space="preserve">3. Настоящее постановление </w:t>
      </w:r>
      <w:r w:rsidR="000112D1">
        <w:t>подлежит</w:t>
      </w:r>
      <w:r>
        <w:t xml:space="preserve"> официально</w:t>
      </w:r>
      <w:r w:rsidR="000112D1">
        <w:t>му</w:t>
      </w:r>
      <w:r>
        <w:t xml:space="preserve"> опубликовани</w:t>
      </w:r>
      <w:r w:rsidR="000112D1">
        <w:t>ю</w:t>
      </w:r>
      <w:r>
        <w:t xml:space="preserve"> </w:t>
      </w:r>
      <w:r w:rsidR="000112D1" w:rsidRPr="000112D1">
        <w:t>и размещению на официальном сайте</w:t>
      </w:r>
      <w:r w:rsidR="000112D1">
        <w:t xml:space="preserve"> администрации города Карабаново.</w:t>
      </w:r>
    </w:p>
    <w:p w:rsidR="00F26D66" w:rsidRDefault="00F26D66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071F11" w:rsidRDefault="00071F11" w:rsidP="00F26D66">
      <w:pPr>
        <w:pStyle w:val="ConsPlusNormal"/>
        <w:jc w:val="right"/>
      </w:pPr>
    </w:p>
    <w:p w:rsidR="00F26D66" w:rsidRDefault="00FB5EE6" w:rsidP="00F26D66">
      <w:pPr>
        <w:pStyle w:val="ConsPlusNormal"/>
        <w:jc w:val="right"/>
      </w:pPr>
      <w:r>
        <w:t xml:space="preserve"> </w:t>
      </w:r>
    </w:p>
    <w:p w:rsidR="00F26D66" w:rsidRPr="009B622C" w:rsidRDefault="00FB5EE6" w:rsidP="00F26D66">
      <w:pPr>
        <w:pStyle w:val="ConsPlusNormal"/>
        <w:jc w:val="both"/>
        <w:rPr>
          <w:sz w:val="24"/>
          <w:szCs w:val="24"/>
        </w:rPr>
      </w:pPr>
      <w:r w:rsidRPr="009B622C">
        <w:rPr>
          <w:sz w:val="24"/>
          <w:szCs w:val="24"/>
        </w:rPr>
        <w:t xml:space="preserve">Глава администрации </w:t>
      </w:r>
    </w:p>
    <w:p w:rsidR="00FB5EE6" w:rsidRDefault="00FB5EE6" w:rsidP="00F26D66">
      <w:pPr>
        <w:pStyle w:val="ConsPlusNormal"/>
        <w:jc w:val="both"/>
      </w:pPr>
      <w:r w:rsidRPr="009B622C">
        <w:rPr>
          <w:sz w:val="24"/>
          <w:szCs w:val="24"/>
        </w:rPr>
        <w:t>города Карабаново                                                                     Н.Е.Помехина</w:t>
      </w:r>
    </w:p>
    <w:p w:rsidR="00F26D66" w:rsidRDefault="00F26D66" w:rsidP="00F26D66">
      <w:pPr>
        <w:pStyle w:val="ConsPlusNormal"/>
        <w:jc w:val="both"/>
      </w:pPr>
    </w:p>
    <w:p w:rsidR="00F26D66" w:rsidRDefault="00F26D66" w:rsidP="00F26D66">
      <w:pPr>
        <w:pStyle w:val="ConsPlusNormal"/>
        <w:jc w:val="both"/>
      </w:pPr>
    </w:p>
    <w:p w:rsidR="00F26D66" w:rsidRDefault="00F26D66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9B622C" w:rsidRDefault="009B622C" w:rsidP="00F26D66">
      <w:pPr>
        <w:pStyle w:val="ConsPlusNormal"/>
        <w:jc w:val="both"/>
      </w:pPr>
    </w:p>
    <w:p w:rsidR="00F26D66" w:rsidRDefault="00F26D66" w:rsidP="00F26D66">
      <w:pPr>
        <w:pStyle w:val="ConsPlusNormal"/>
        <w:jc w:val="both"/>
      </w:pPr>
    </w:p>
    <w:p w:rsidR="00071F11" w:rsidRDefault="00071F11" w:rsidP="00F26D66">
      <w:pPr>
        <w:pStyle w:val="ConsPlusNormal"/>
        <w:jc w:val="both"/>
      </w:pPr>
    </w:p>
    <w:p w:rsidR="00F26D66" w:rsidRDefault="00F26D66" w:rsidP="00F26D66">
      <w:pPr>
        <w:pStyle w:val="ConsPlusNormal"/>
        <w:jc w:val="right"/>
        <w:outlineLvl w:val="0"/>
      </w:pPr>
      <w:r>
        <w:lastRenderedPageBreak/>
        <w:t>Приложение</w:t>
      </w:r>
    </w:p>
    <w:p w:rsidR="00F26D66" w:rsidRDefault="00F26D66" w:rsidP="00F26D66">
      <w:pPr>
        <w:pStyle w:val="ConsPlusNormal"/>
        <w:jc w:val="right"/>
      </w:pPr>
      <w:r>
        <w:t>к постановлению</w:t>
      </w:r>
    </w:p>
    <w:p w:rsidR="00F26D66" w:rsidRDefault="00F26D66" w:rsidP="00F26D66">
      <w:pPr>
        <w:pStyle w:val="ConsPlusNormal"/>
        <w:jc w:val="right"/>
      </w:pPr>
      <w:r>
        <w:t>администрации</w:t>
      </w:r>
    </w:p>
    <w:p w:rsidR="00F26D66" w:rsidRDefault="009568BB" w:rsidP="00F26D66">
      <w:pPr>
        <w:pStyle w:val="ConsPlusNormal"/>
        <w:jc w:val="right"/>
      </w:pPr>
      <w:r>
        <w:t>города Карабаново</w:t>
      </w:r>
    </w:p>
    <w:p w:rsidR="00F26D66" w:rsidRDefault="00F26D66" w:rsidP="00F26D66">
      <w:pPr>
        <w:pStyle w:val="ConsPlusNormal"/>
        <w:jc w:val="right"/>
      </w:pPr>
      <w:r>
        <w:t xml:space="preserve">от </w:t>
      </w:r>
      <w:r w:rsidR="000112D1">
        <w:t>19.12.2017</w:t>
      </w:r>
      <w:r>
        <w:t xml:space="preserve"> N </w:t>
      </w:r>
      <w:r w:rsidR="000112D1">
        <w:t>478</w:t>
      </w:r>
    </w:p>
    <w:p w:rsidR="00F26D66" w:rsidRDefault="00F26D66" w:rsidP="00F26D66">
      <w:pPr>
        <w:pStyle w:val="ConsPlusNormal"/>
        <w:jc w:val="both"/>
      </w:pPr>
    </w:p>
    <w:p w:rsidR="00F26D66" w:rsidRDefault="002F642D" w:rsidP="009568BB">
      <w:pPr>
        <w:pStyle w:val="ConsPlusTitle"/>
        <w:jc w:val="center"/>
      </w:pPr>
      <w:bookmarkStart w:id="0" w:name="Par29"/>
      <w:bookmarkEnd w:id="0"/>
      <w:r>
        <w:t xml:space="preserve"> Порядок содержания и ремонта автомобильных дорог</w:t>
      </w:r>
    </w:p>
    <w:p w:rsidR="00F26D66" w:rsidRDefault="00F26D66" w:rsidP="00F26D66">
      <w:pPr>
        <w:pStyle w:val="ConsPlusNormal"/>
        <w:jc w:val="both"/>
      </w:pPr>
    </w:p>
    <w:p w:rsidR="00F26D66" w:rsidRDefault="00F26D66" w:rsidP="00F26D66">
      <w:pPr>
        <w:pStyle w:val="ConsPlusNormal"/>
        <w:jc w:val="center"/>
        <w:outlineLvl w:val="1"/>
      </w:pPr>
      <w:r>
        <w:t>1. Общие положения</w:t>
      </w:r>
    </w:p>
    <w:p w:rsidR="00AA2558" w:rsidRDefault="00AA2558" w:rsidP="00AA2558">
      <w:pPr>
        <w:pStyle w:val="ConsPlusNormal"/>
        <w:ind w:firstLine="540"/>
        <w:jc w:val="both"/>
      </w:pPr>
      <w:r>
        <w:t xml:space="preserve">1.1. Настоящий Порядок содержания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местного значения </w:t>
      </w:r>
      <w:r w:rsidR="00071F11">
        <w:t>муниципального образования города Карабаново</w:t>
      </w:r>
      <w:r>
        <w:t xml:space="preserve"> (далее - Порядок) разработан в соответствии с Федеральным </w:t>
      </w:r>
      <w:hyperlink r:id="rId5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EE68DC"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257-ФЗ), Федеральным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{КонсультантПлюс}" w:history="1">
        <w:r w:rsidRPr="00EE68DC">
          <w:t>законом</w:t>
        </w:r>
      </w:hyperlink>
      <w:r>
        <w:t xml:space="preserve"> от 06.10.2003 N 131-ФЗ "</w:t>
      </w:r>
      <w:proofErr w:type="gramStart"/>
      <w:r>
        <w:t xml:space="preserve">Об общих принципах организации местного самоуправления в Российской Федерации", Федеральным </w:t>
      </w:r>
      <w:hyperlink r:id="rId7" w:tooltip="Федеральный закон от 10.12.1995 N 196-ФЗ (ред. от 26.07.2017) &quot;О безопасности дорожного движения&quot;{КонсультантПлюс}" w:history="1">
        <w:r w:rsidRPr="00EE68DC">
          <w:t>законом</w:t>
        </w:r>
      </w:hyperlink>
      <w:r>
        <w:t xml:space="preserve"> от 10.12.1995 N 196-ФЗ "О безопасности дорожного движения", </w:t>
      </w:r>
      <w:hyperlink r:id="rId8" w:tooltip="Ссылка на КонсультантПлюс" w:history="1">
        <w:r w:rsidRPr="00EE68DC">
          <w:t>приказом</w:t>
        </w:r>
      </w:hyperlink>
      <w:r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 (далее - приказ Минтранса от 16.11.2012 N 402), </w:t>
      </w:r>
      <w:proofErr w:type="gramEnd"/>
      <w:r w:rsidR="007C457B" w:rsidRPr="00EE68DC">
        <w:fldChar w:fldCharType="begin"/>
      </w:r>
      <w:r w:rsidR="007C457B" w:rsidRPr="00EE68DC">
        <w:instrText>HYPERLINK "consultantplus://offline/ref=8ED9971644EBA679FDFE8DDFC7F098B659FED60A54F621C40E33E7E0vCK0I" \o "Ссылка на КонсультантПлюс"</w:instrText>
      </w:r>
      <w:r w:rsidR="007C457B" w:rsidRPr="00EE68DC">
        <w:fldChar w:fldCharType="separate"/>
      </w:r>
      <w:r w:rsidRPr="00EE68DC">
        <w:t>приказом</w:t>
      </w:r>
      <w:r w:rsidR="007C457B" w:rsidRPr="00EE68DC">
        <w:fldChar w:fldCharType="end"/>
      </w:r>
      <w:proofErr w:type="gramStart"/>
      <w:r>
        <w:t xml:space="preserve"> Министерства транспорта Российской Федерации от 27.08.2009 N 150 "О порядке проведения оценки</w:t>
      </w:r>
      <w:proofErr w:type="gramEnd"/>
      <w:r>
        <w:t xml:space="preserve"> технического состояния автомобильных дорог" (далее - приказ Минтранса РФ от 27.08.2009 N 150).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1.2. В настоящем Порядке использованы следующие основные термины и их определения: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proofErr w:type="gramStart"/>
      <w: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2) автомобильные дороги общего пользования местного значения </w:t>
      </w:r>
      <w:r w:rsidR="00071F11">
        <w:t>города Карабаново</w:t>
      </w:r>
      <w:r>
        <w:t xml:space="preserve"> - автомобильные дороги общего пользования в границах муниципального образования </w:t>
      </w:r>
      <w:r w:rsidR="00DD7EBB">
        <w:t>города Карабаново</w:t>
      </w:r>
      <w:r>
        <w:t xml:space="preserve">, за исключением автомобильных дорог </w:t>
      </w:r>
      <w:r w:rsidR="00DD7EBB">
        <w:t xml:space="preserve"> </w:t>
      </w:r>
      <w:r>
        <w:t xml:space="preserve"> межмуниципального значения, автомобильных дорог общего пользования местного значения поселений района, частных автомобильных дорог;</w:t>
      </w:r>
    </w:p>
    <w:p w:rsidR="00AA2558" w:rsidRPr="00AE3A8A" w:rsidRDefault="00AA2558" w:rsidP="00AA2558">
      <w:pPr>
        <w:pStyle w:val="ConsPlusNormal"/>
        <w:spacing w:before="200"/>
        <w:ind w:firstLine="540"/>
        <w:jc w:val="both"/>
      </w:pPr>
      <w:r w:rsidRPr="00AE3A8A">
        <w:t xml:space="preserve">3) автомобильные дороги общего пользования местного значения </w:t>
      </w:r>
      <w:r w:rsidR="00895309" w:rsidRPr="00AE3A8A">
        <w:t>города Карабаново</w:t>
      </w:r>
      <w:r w:rsidRPr="00AE3A8A">
        <w:t xml:space="preserve"> - автомобильные дороги общего пользования в границах населенн</w:t>
      </w:r>
      <w:r w:rsidR="00895309" w:rsidRPr="00AE3A8A">
        <w:t>ого</w:t>
      </w:r>
      <w:r w:rsidRPr="00AE3A8A">
        <w:t xml:space="preserve"> пункт</w:t>
      </w:r>
      <w:r w:rsidR="00895309" w:rsidRPr="00AE3A8A">
        <w:t>а</w:t>
      </w:r>
      <w:r w:rsidRPr="00AE3A8A">
        <w:t xml:space="preserve"> </w:t>
      </w:r>
      <w:r w:rsidR="00895309" w:rsidRPr="00AE3A8A">
        <w:t>муниципального образования</w:t>
      </w:r>
      <w:r w:rsidRPr="00AE3A8A"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4)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proofErr w:type="gramStart"/>
      <w:r>
        <w:t>5)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6)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7)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1.3. В соответствии с данным Порядком осуществляется содержание и ремонт автомобильных </w:t>
      </w:r>
      <w:proofErr w:type="gramStart"/>
      <w:r>
        <w:t xml:space="preserve">дорог общего пользования местного значения </w:t>
      </w:r>
      <w:r w:rsidR="00DD7EBB">
        <w:t xml:space="preserve">муниципального образования </w:t>
      </w:r>
      <w:r w:rsidR="00DD7EBB">
        <w:lastRenderedPageBreak/>
        <w:t>города</w:t>
      </w:r>
      <w:proofErr w:type="gramEnd"/>
      <w:r w:rsidR="00DD7EBB">
        <w:t xml:space="preserve"> Карабаново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Действие настоящего Порядка не распространяется на работы по капитальному ремонту, проектированию, строительству, реконструкции автомобильных дорог, которые осуществляются в соответствии с Градостроительным </w:t>
      </w:r>
      <w:hyperlink r:id="rId9" w:tooltip="&quot;Градостроительный кодекс Российской Федерации&quot; от 29.12.2004 N 190-ФЗ (ред. от 29.07.2017) (с изм. и доп., вступ. в силу с 30.09.2017){КонсультантПлюс}" w:history="1">
        <w:r w:rsidRPr="00EE2B90">
          <w:t>кодексом</w:t>
        </w:r>
      </w:hyperlink>
      <w:r>
        <w:t xml:space="preserve"> Российской Федерации и настоящим Федеральным законом.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1.4. Настоящий Порядок определяет мероприятия по организации и проведению работ по содержанию и ремонту автомобильных дорог, классификацию работ по содержанию и ремонту автомобильных дорог, порядок проведения работ по содержанию и ремонту автомобильных дорог.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jc w:val="center"/>
        <w:outlineLvl w:val="1"/>
      </w:pPr>
      <w:r>
        <w:t>2. Организация и проведение работ по содержанию</w:t>
      </w:r>
    </w:p>
    <w:p w:rsidR="00AA2558" w:rsidRDefault="00AA2558" w:rsidP="00AA2558">
      <w:pPr>
        <w:pStyle w:val="ConsPlusNormal"/>
        <w:jc w:val="center"/>
      </w:pPr>
      <w:r>
        <w:t>и ремонту автомобильных дорог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ind w:firstLine="540"/>
        <w:jc w:val="both"/>
      </w:pPr>
      <w:r>
        <w:t xml:space="preserve">2.1. Планирование дорожной деятельности в части ремонта и содержания дорог общего пользования местного значения </w:t>
      </w:r>
      <w:r w:rsidR="006A5363">
        <w:t xml:space="preserve"> </w:t>
      </w:r>
      <w:r w:rsidR="00DD7EBB">
        <w:t xml:space="preserve"> города Карабаново</w:t>
      </w:r>
      <w:r w:rsidR="006A5363">
        <w:t xml:space="preserve"> </w:t>
      </w:r>
      <w:r>
        <w:t xml:space="preserve"> осуществляется администрацией </w:t>
      </w:r>
      <w:r w:rsidR="006A5363">
        <w:t>муниципального образования города Карабаново</w:t>
      </w:r>
      <w:r>
        <w:t xml:space="preserve"> </w:t>
      </w:r>
      <w:r w:rsidR="006A5363">
        <w:t xml:space="preserve"> </w:t>
      </w:r>
      <w:r>
        <w:t>Владимирской области на основании документов территориального планирования, нормативов финансовых затрат на ремонт, содержание автомобильных дорог и оценки транспортно-эксплуатационного состояния автомобильных дорог, долгосрочных целевых программ.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2.2. Осуществление дорожной деятельности в отношении автомобильных дорог общего пользования местного значения </w:t>
      </w:r>
      <w:r w:rsidR="006A5363">
        <w:t>города Карабаново</w:t>
      </w:r>
      <w:r>
        <w:t xml:space="preserve"> обеспечивается администрацией </w:t>
      </w:r>
      <w:r w:rsidR="006A5363">
        <w:t>города Карабаново Александровского района</w:t>
      </w:r>
      <w:r>
        <w:t xml:space="preserve"> Владимирской области.</w:t>
      </w:r>
    </w:p>
    <w:p w:rsidR="00AA2558" w:rsidRPr="00545C18" w:rsidRDefault="00AA2558" w:rsidP="00AA2558">
      <w:pPr>
        <w:pStyle w:val="ConsPlusNormal"/>
        <w:spacing w:before="200"/>
        <w:ind w:firstLine="540"/>
        <w:jc w:val="both"/>
      </w:pPr>
      <w:r w:rsidRPr="00545C18">
        <w:t xml:space="preserve">2.3. Администрация </w:t>
      </w:r>
      <w:r w:rsidR="006A5363" w:rsidRPr="00545C18">
        <w:t>города Карабаново Александровского района Владимирской области</w:t>
      </w:r>
      <w:r w:rsidRPr="00545C18">
        <w:t xml:space="preserve"> </w:t>
      </w:r>
      <w:r w:rsidR="006A5363" w:rsidRPr="00545C18">
        <w:t xml:space="preserve"> </w:t>
      </w:r>
      <w:r w:rsidRPr="00545C18">
        <w:t xml:space="preserve"> вправе заключать соглашения с </w:t>
      </w:r>
      <w:r w:rsidR="00895309" w:rsidRPr="00545C18">
        <w:t>администрацией Александровского района</w:t>
      </w:r>
      <w:r w:rsidRPr="00545C18">
        <w:t xml:space="preserve"> о передаче им осуществления части своих полномочий по дорожной деятельности за счет межбюджетных трансфертов, предоставляемых из бюджета </w:t>
      </w:r>
      <w:r w:rsidR="00895309" w:rsidRPr="00545C18">
        <w:t xml:space="preserve">муниципального образования города Карабаново </w:t>
      </w:r>
      <w:r w:rsidRPr="00545C18">
        <w:t>в бюджет</w:t>
      </w:r>
      <w:r w:rsidR="00895309" w:rsidRPr="00545C18">
        <w:t xml:space="preserve"> </w:t>
      </w:r>
      <w:r w:rsidRPr="00545C18">
        <w:t xml:space="preserve"> </w:t>
      </w:r>
      <w:r w:rsidR="00895309" w:rsidRPr="00545C18">
        <w:t>администрации Александровского района</w:t>
      </w:r>
      <w:r w:rsidRPr="00545C18">
        <w:t xml:space="preserve"> в соответствии с Бюджетным </w:t>
      </w:r>
      <w:hyperlink r:id="rId10" w:tooltip="&quot;Бюджетный кодекс Российской Федерации&quot; от 31.07.1998 N 145-ФЗ (ред. от 27.11.2017){КонсультантПлюс}" w:history="1">
        <w:r w:rsidRPr="00545C18">
          <w:t>кодексом</w:t>
        </w:r>
      </w:hyperlink>
      <w:r w:rsidRPr="00545C18">
        <w:t xml:space="preserve"> Российской Федерации.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2.4. 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1) оценку технического состояния автомобильных дорог;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дорог;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3) проведение работ по ремонту и (или) содержанию автомобильных дорог;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4) приемку работ по ремонту и (или) содержанию автомобильных дорог.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2.5. Обследование технического состояния автомобильных дорог проводится в целях определения соответствия транспортно-эксплуатационных характеристик автомобильных дорог требованиям технических регламентов.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Оценка технического состояния автомобильных дорог проводится в порядке, установленном уполномоченным Правительством Российской Федерации федеральным органом исполнительной власти (</w:t>
      </w:r>
      <w:hyperlink r:id="rId11" w:tooltip="Ссылка на КонсультантПлюс" w:history="1">
        <w:r w:rsidRPr="00EE2B90">
          <w:t>приказ</w:t>
        </w:r>
      </w:hyperlink>
      <w:r>
        <w:t xml:space="preserve"> Минтранса РФ от 27.08.2009 N 150).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2.6. При разработке проектов работ по ремонту и содержанию автомобильных дорог и (или) сметных расчетов стоимости работ по ремонту и содержанию автомобильных дорог должны учитываться следующие приоритеты: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1)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lastRenderedPageBreak/>
        <w:t>2.7. Работы по содержанию и ремонту автомобильных дорог выполняются подрядными организациями на основании муниципальных контрактов, договоров, заключенных в соответствии с действующим законодательством в пределах лимитов бюджетных обязательств.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2.8. Приемка работ по ремонту и содержанию автомобильных дорог производится с целью определения соответствия полноты и качества выполненных работ требованиям муниципальных контрактов, договоров, проектной документации и сметных расчетов, технических регламентов.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Не допускается приемка работ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объектов, уровень безопасности движения транспортных средств, а также отступлений от проекта, не согласованных с проектной организацией и заказчиком работ.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jc w:val="center"/>
        <w:outlineLvl w:val="1"/>
      </w:pPr>
      <w:r>
        <w:t>3. Классификация работ по содержанию и ремонту</w:t>
      </w:r>
    </w:p>
    <w:p w:rsidR="00AA2558" w:rsidRDefault="00AA2558" w:rsidP="00AA2558">
      <w:pPr>
        <w:pStyle w:val="ConsPlusNormal"/>
        <w:jc w:val="center"/>
      </w:pPr>
      <w:r>
        <w:t>автомобильных дорог</w:t>
      </w:r>
    </w:p>
    <w:p w:rsidR="00AA2558" w:rsidRDefault="00AA2558" w:rsidP="00AA2558">
      <w:pPr>
        <w:pStyle w:val="ConsPlusNormal"/>
        <w:ind w:firstLine="540"/>
        <w:jc w:val="both"/>
      </w:pPr>
      <w:r>
        <w:t xml:space="preserve">3.1. Работы по содержанию и ремонту автомобильных дорог общего пользования местного значения </w:t>
      </w:r>
      <w:r w:rsidR="006A5363">
        <w:t>города Карабаново</w:t>
      </w:r>
      <w:r>
        <w:t xml:space="preserve"> осуществляются в соответствии с классификацией,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 (</w:t>
      </w:r>
      <w:hyperlink r:id="rId12" w:tooltip="Ссылка на КонсультантПлюс" w:history="1">
        <w:r w:rsidRPr="00EE2B90">
          <w:t>приказ</w:t>
        </w:r>
      </w:hyperlink>
      <w:r>
        <w:t xml:space="preserve"> Минтранса РФ от 16.11.2012 N 402) в зависимости от транспортно-эксплуатационных характеристик и потребительских </w:t>
      </w:r>
      <w:proofErr w:type="gramStart"/>
      <w:r>
        <w:t>свойств</w:t>
      </w:r>
      <w:proofErr w:type="gramEnd"/>
      <w:r>
        <w:t xml:space="preserve"> автомобильных дорог.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3.2. Перечень участков автомобильных дорог, подлежащих ремонту, определяется в соответствии с </w:t>
      </w:r>
      <w:hyperlink r:id="rId13" w:tooltip="Постановление администрации Киржачского района от 06.04.2015 N 442 &quot;Об утверждении положения о порядке отбора автомобильных дорог общего пользования местного значения на территории муниципального образования Киржачский район для обеспечения дорожной деятельнос" w:history="1">
        <w:r w:rsidRPr="00EE2B90">
          <w:t>постановлением</w:t>
        </w:r>
      </w:hyperlink>
      <w:r>
        <w:t xml:space="preserve"> администрации</w:t>
      </w:r>
      <w:r w:rsidR="00895309">
        <w:t xml:space="preserve"> города Карабаново Александровского </w:t>
      </w:r>
      <w:r>
        <w:t xml:space="preserve">района Владимирской области от </w:t>
      </w:r>
      <w:r w:rsidR="000112D1" w:rsidRPr="000112D1">
        <w:t>19.12.2017</w:t>
      </w:r>
      <w:r w:rsidRPr="000112D1">
        <w:t xml:space="preserve"> N </w:t>
      </w:r>
      <w:r w:rsidR="000112D1" w:rsidRPr="000112D1">
        <w:t>477</w:t>
      </w:r>
      <w:r>
        <w:t xml:space="preserve"> "Об утверждении положения о порядке отбора автомобильных дорог общего пользования местного значения на территории муниципального образования Киржачский район для обеспечения дорожной деятельности".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jc w:val="center"/>
        <w:outlineLvl w:val="1"/>
      </w:pPr>
      <w:r>
        <w:t>4. Содержание автомобильных дорог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ind w:firstLine="540"/>
        <w:jc w:val="both"/>
      </w:pPr>
      <w:r>
        <w:t>4.1.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4.2.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4.3. 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В весенне-летне-осенний период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дороги, восстановление поперечного профиля и ровности проезжей части автомобильных дорог </w:t>
      </w:r>
      <w:proofErr w:type="gramStart"/>
      <w:r>
        <w:t>с</w:t>
      </w:r>
      <w:proofErr w:type="gramEnd"/>
      <w:r>
        <w:t xml:space="preserve"> щебеночным, гравийным и грунтовым покрытием, профилировка грунтовых дорог.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4.4. Обязанность по обеспечению соответствия состояния дорог при их содержании правилам, стандартам, техническим нормам и другим нормативным правовым документам возлагается на лиц, осуществляющих содержание автомобильных дорог на основании заключенных муниципальных контрактов и договоров.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4.5.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</w:t>
      </w:r>
      <w:r>
        <w:lastRenderedPageBreak/>
        <w:t>установленными уполномоченными федеральными органами.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jc w:val="center"/>
        <w:outlineLvl w:val="1"/>
      </w:pPr>
      <w:r>
        <w:t>5. Ремонт автомобильных дорог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ind w:firstLine="540"/>
        <w:jc w:val="both"/>
      </w:pPr>
      <w:r>
        <w:t>5.1.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5.2. При ремонте автомобильной дороги проводится восстановление ее потребительских свойств путем возмещения износа покрытия, устранение деформаций и повреждений земляного полотна, дорожного покрытия, искусственных сооружений, элементов обстановки и обустройства автомобильной дороги.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5.3. Ремонт проводится комплексно по всем дорожным сооружениям на ремонтируемом участке автомобильной дороги. Допускается проведение выборочного ремонта отдельных дорожных сооружений или их элементов.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5.4. Ремонт автомобильных дорог осуществляется в соответствии с проектной документацией, разрабатываемой на основе материалов обследований, диагностики и инженерных изысканий, или в соответствии со сметной документацией, разрабатываемой на основании результатов диагностики и оценки </w:t>
      </w:r>
      <w:proofErr w:type="gramStart"/>
      <w:r>
        <w:t>состояния</w:t>
      </w:r>
      <w:proofErr w:type="gramEnd"/>
      <w:r>
        <w:t xml:space="preserve"> автомобильных дорог, или ведомостями дефектов с описанием технических решений.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5.5. При выполнении ремонта участка автомобильной дороги могут выполняться работы по содержанию, если указанные работы необходимы для приведения ремонтируемого участка в надлежащее техническое состояние, но не были выполнены до начала ремонтных работ.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5.6. 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5.7. Основные мероприятия по ремонту автомобильных дорог проводятся в весенне-летне-осенний период.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5.8. Приемка результатов выполненных работ по ремонту автомобильных дорог осуществляется в соответствии с условиями заключенного контракта (договора).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В приемке результатов выполненных работ принимают участие заказчик, организации, осуществившие работы по ремонту, и иные лица, в соответствии с действующим законодательством и заключенным контрактом (договором).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>Устранение недостатков выполненных работ по ремонту автомобильных дорог осуществляется в соответствии с действующим законодательством и условиями контракта (договора).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jc w:val="center"/>
        <w:outlineLvl w:val="1"/>
      </w:pPr>
      <w:r>
        <w:t>6. Финансирование работ</w:t>
      </w:r>
    </w:p>
    <w:p w:rsidR="00AA2558" w:rsidRDefault="00AA2558" w:rsidP="00AA2558">
      <w:pPr>
        <w:pStyle w:val="ConsPlusNormal"/>
        <w:jc w:val="both"/>
      </w:pPr>
    </w:p>
    <w:p w:rsidR="00AA2558" w:rsidRDefault="00AA2558" w:rsidP="00AA2558">
      <w:pPr>
        <w:pStyle w:val="ConsPlusNormal"/>
        <w:ind w:firstLine="540"/>
        <w:jc w:val="both"/>
      </w:pPr>
      <w:r>
        <w:t>6.1. Дорожная деятельность в отношении автомобильных дорог местного значения осуществляется за счет средств местных бюджетов,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AA2558" w:rsidRDefault="00AA2558" w:rsidP="00AA2558">
      <w:pPr>
        <w:pStyle w:val="ConsPlusNormal"/>
        <w:spacing w:before="200"/>
        <w:ind w:firstLine="540"/>
        <w:jc w:val="both"/>
      </w:pPr>
      <w:r>
        <w:t xml:space="preserve">6.2. </w:t>
      </w:r>
      <w:proofErr w:type="gramStart"/>
      <w:r>
        <w:t xml:space="preserve">Формирование расходов бюджета на очередной финансовый год (очередной финансовый год и плановый период)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</w:t>
      </w:r>
      <w:r>
        <w:lastRenderedPageBreak/>
        <w:t>приведения транспортно-эксплуатационных характеристик автомобильных дорог местного значения в</w:t>
      </w:r>
      <w:proofErr w:type="gramEnd"/>
      <w:r>
        <w:t xml:space="preserve"> соответствие с требованиями технических регламентов.</w:t>
      </w:r>
    </w:p>
    <w:p w:rsidR="00D2084D" w:rsidRDefault="00D2084D"/>
    <w:sectPr w:rsidR="00D2084D" w:rsidSect="00D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15"/>
    <w:rsid w:val="000112D1"/>
    <w:rsid w:val="00071F11"/>
    <w:rsid w:val="00086681"/>
    <w:rsid w:val="0016284D"/>
    <w:rsid w:val="002B56BD"/>
    <w:rsid w:val="002F5403"/>
    <w:rsid w:val="002F642D"/>
    <w:rsid w:val="0031009C"/>
    <w:rsid w:val="00395375"/>
    <w:rsid w:val="00545C18"/>
    <w:rsid w:val="005C1B4D"/>
    <w:rsid w:val="006A5363"/>
    <w:rsid w:val="007C457B"/>
    <w:rsid w:val="00895309"/>
    <w:rsid w:val="009568BB"/>
    <w:rsid w:val="00960418"/>
    <w:rsid w:val="009A5C9C"/>
    <w:rsid w:val="009B622C"/>
    <w:rsid w:val="00AA043F"/>
    <w:rsid w:val="00AA2558"/>
    <w:rsid w:val="00AE3A8A"/>
    <w:rsid w:val="00BB50E8"/>
    <w:rsid w:val="00C95045"/>
    <w:rsid w:val="00CF199D"/>
    <w:rsid w:val="00D2084D"/>
    <w:rsid w:val="00D42832"/>
    <w:rsid w:val="00DD7EBB"/>
    <w:rsid w:val="00EE2B90"/>
    <w:rsid w:val="00EE68DC"/>
    <w:rsid w:val="00F26D66"/>
    <w:rsid w:val="00F3611B"/>
    <w:rsid w:val="00FB5EE6"/>
    <w:rsid w:val="00FC3015"/>
    <w:rsid w:val="00FC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6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9971644EBA679FDFE8DDFC7F098B651FFDF0B54F57CCE066AEBE2C7v6KFI" TargetMode="External"/><Relationship Id="rId13" Type="http://schemas.openxmlformats.org/officeDocument/2006/relationships/hyperlink" Target="consultantplus://offline/ref=8ED9971644EBA679FDFE93D2D19CC6BC52F389005DFC709A5235B0BF9066E978v3K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D9971644EBA679FDFE93D1C3F098B652FAD70452F57CCE066AEBE2C7v6KFI" TargetMode="External"/><Relationship Id="rId12" Type="http://schemas.openxmlformats.org/officeDocument/2006/relationships/hyperlink" Target="consultantplus://offline/ref=8ED9971644EBA679FDFE8DDFC7F098B651FFDF0B54F57CCE066AEBE2C7v6K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9971644EBA679FDFE93D1C3F098B652F0D30F5DFC7CCE066AEBE2C76FE32F7BD4B255D9v9K9I" TargetMode="External"/><Relationship Id="rId11" Type="http://schemas.openxmlformats.org/officeDocument/2006/relationships/hyperlink" Target="consultantplus://offline/ref=8ED9971644EBA679FDFE8DDFC7F098B659FED60A54F621C40E33E7E0vCK0I" TargetMode="External"/><Relationship Id="rId5" Type="http://schemas.openxmlformats.org/officeDocument/2006/relationships/hyperlink" Target="consultantplus://offline/ref=8ED9971644EBA679FDFE93D1C3F098B652F9D50957FB7CCE066AEBE2C76FE32F7BD4B256DC91A2A8v2K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D9971644EBA679FDFE93D1C3F098B652F0D4085CF57CCE066AEBE2C7v6KFI" TargetMode="External"/><Relationship Id="rId4" Type="http://schemas.openxmlformats.org/officeDocument/2006/relationships/hyperlink" Target="consultantplus://offline/ref=8ED9971644EBA679FDFE93D1C3F098B652F9D50957FB7CCE066AEBE2C76FE32F7BD4B256DC91A2A8v2KCI" TargetMode="External"/><Relationship Id="rId9" Type="http://schemas.openxmlformats.org/officeDocument/2006/relationships/hyperlink" Target="consultantplus://offline/ref=8ED9971644EBA679FDFE93D1C3F098B652F9DE0C50FD7CCE066AEBE2C7v6K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2017-12-20T12:05:00Z</cp:lastPrinted>
  <dcterms:created xsi:type="dcterms:W3CDTF">2017-12-15T08:49:00Z</dcterms:created>
  <dcterms:modified xsi:type="dcterms:W3CDTF">2017-12-22T05:48:00Z</dcterms:modified>
</cp:coreProperties>
</file>